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0" w:type="dxa"/>
        <w:tblInd w:w="108" w:type="dxa"/>
        <w:tblLayout w:type="fixed"/>
        <w:tblLook w:val="0000"/>
      </w:tblPr>
      <w:tblGrid>
        <w:gridCol w:w="3828"/>
        <w:gridCol w:w="5982"/>
      </w:tblGrid>
      <w:tr w:rsidR="006B7158" w:rsidRPr="00700A2C" w:rsidTr="00EF5650">
        <w:tc>
          <w:tcPr>
            <w:tcW w:w="3828" w:type="dxa"/>
          </w:tcPr>
          <w:p w:rsidR="006B7158" w:rsidRPr="00700A2C" w:rsidRDefault="006B7158" w:rsidP="00EF5650">
            <w:pPr>
              <w:keepNext/>
              <w:spacing w:before="0" w:after="0"/>
              <w:outlineLvl w:val="0"/>
              <w:rPr>
                <w:w w:val="90"/>
                <w:kern w:val="32"/>
                <w:sz w:val="26"/>
                <w:szCs w:val="26"/>
                <w:lang w:val="vi-VN"/>
              </w:rPr>
            </w:pPr>
            <w:r w:rsidRPr="00700A2C">
              <w:rPr>
                <w:w w:val="90"/>
                <w:kern w:val="32"/>
                <w:sz w:val="26"/>
                <w:szCs w:val="26"/>
                <w:lang w:val="vi-VN"/>
              </w:rPr>
              <w:t>CƠ QUAN QUẢN LÝ CẤP</w:t>
            </w:r>
          </w:p>
          <w:p w:rsidR="006B7158" w:rsidRPr="00700A2C" w:rsidRDefault="006B7158" w:rsidP="00EF5650">
            <w:pPr>
              <w:keepNext/>
              <w:spacing w:before="0" w:after="0"/>
              <w:outlineLvl w:val="0"/>
              <w:rPr>
                <w:w w:val="90"/>
                <w:kern w:val="32"/>
                <w:sz w:val="26"/>
                <w:szCs w:val="26"/>
                <w:lang w:val="vi-VN"/>
              </w:rPr>
            </w:pPr>
            <w:r w:rsidRPr="00700A2C">
              <w:rPr>
                <w:w w:val="90"/>
                <w:kern w:val="32"/>
                <w:sz w:val="26"/>
                <w:szCs w:val="26"/>
                <w:lang w:val="vi-VN"/>
              </w:rPr>
              <w:t>TRÊN CỦA CHỦ ĐẦU TƯ</w:t>
            </w:r>
          </w:p>
          <w:p w:rsidR="006B7158" w:rsidRDefault="006B7158" w:rsidP="00EF5650">
            <w:pPr>
              <w:keepNext/>
              <w:spacing w:before="0" w:after="0"/>
              <w:outlineLvl w:val="0"/>
              <w:rPr>
                <w:b/>
                <w:w w:val="90"/>
                <w:kern w:val="32"/>
                <w:sz w:val="26"/>
                <w:szCs w:val="26"/>
              </w:rPr>
            </w:pPr>
            <w:r w:rsidRPr="00700A2C">
              <w:rPr>
                <w:b/>
                <w:w w:val="90"/>
                <w:kern w:val="32"/>
                <w:sz w:val="26"/>
                <w:szCs w:val="26"/>
              </w:rPr>
              <w:t>CHỦ ĐẦU TƯ</w:t>
            </w:r>
            <w:r>
              <w:rPr>
                <w:b/>
                <w:w w:val="90"/>
                <w:kern w:val="32"/>
                <w:sz w:val="26"/>
                <w:szCs w:val="26"/>
              </w:rPr>
              <w:t xml:space="preserve"> HOẶC </w:t>
            </w:r>
          </w:p>
          <w:p w:rsidR="006B7158" w:rsidRPr="00700A2C" w:rsidRDefault="006B7158" w:rsidP="00EF5650">
            <w:pPr>
              <w:keepNext/>
              <w:spacing w:before="0" w:after="0"/>
              <w:outlineLvl w:val="0"/>
              <w:rPr>
                <w:b/>
                <w:w w:val="90"/>
                <w:kern w:val="32"/>
                <w:sz w:val="26"/>
                <w:szCs w:val="26"/>
              </w:rPr>
            </w:pPr>
            <w:r>
              <w:rPr>
                <w:b/>
                <w:w w:val="90"/>
                <w:kern w:val="32"/>
                <w:sz w:val="26"/>
                <w:szCs w:val="26"/>
              </w:rPr>
              <w:t>ĐẠI DIỆN CHỦ ĐẦU TƯ</w:t>
            </w:r>
          </w:p>
        </w:tc>
        <w:tc>
          <w:tcPr>
            <w:tcW w:w="5982" w:type="dxa"/>
          </w:tcPr>
          <w:p w:rsidR="006B7158" w:rsidRPr="00700A2C" w:rsidRDefault="006B7158" w:rsidP="00EF5650">
            <w:pPr>
              <w:keepNext/>
              <w:spacing w:before="0" w:after="0"/>
              <w:outlineLvl w:val="0"/>
              <w:rPr>
                <w:b/>
                <w:w w:val="90"/>
                <w:kern w:val="32"/>
                <w:sz w:val="26"/>
                <w:szCs w:val="26"/>
              </w:rPr>
            </w:pPr>
            <w:r w:rsidRPr="00700A2C">
              <w:rPr>
                <w:b/>
                <w:w w:val="90"/>
                <w:kern w:val="32"/>
                <w:sz w:val="26"/>
                <w:szCs w:val="26"/>
              </w:rPr>
              <w:t xml:space="preserve">CỘNG HOÀ XÃ HỘI CHỦ NGHĨA VIỆT </w:t>
            </w:r>
            <w:smartTag w:uri="urn:schemas-microsoft-com:office:smarttags" w:element="country-region">
              <w:smartTag w:uri="urn:schemas-microsoft-com:office:smarttags" w:element="place">
                <w:r w:rsidRPr="00700A2C">
                  <w:rPr>
                    <w:b/>
                    <w:w w:val="90"/>
                    <w:kern w:val="32"/>
                    <w:sz w:val="26"/>
                    <w:szCs w:val="26"/>
                  </w:rPr>
                  <w:t>NAM</w:t>
                </w:r>
              </w:smartTag>
            </w:smartTag>
          </w:p>
          <w:p w:rsidR="006B7158" w:rsidRDefault="006B7158" w:rsidP="00EF5650">
            <w:pPr>
              <w:spacing w:before="0" w:after="0"/>
              <w:rPr>
                <w:b/>
                <w:sz w:val="26"/>
                <w:szCs w:val="26"/>
              </w:rPr>
            </w:pPr>
            <w:r w:rsidRPr="00110DA5">
              <w:rPr>
                <w:noProof/>
                <w:lang w:eastAsia="vi-VN"/>
              </w:rPr>
              <w:pict>
                <v:line id="_x0000_s1045" style="position:absolute;left:0;text-align:left;flip:y;z-index:251661312" from="80.95pt,20pt" to="237.95pt,20pt"/>
              </w:pict>
            </w:r>
            <w:proofErr w:type="spellStart"/>
            <w:r w:rsidRPr="00700A2C">
              <w:rPr>
                <w:b/>
                <w:sz w:val="26"/>
                <w:szCs w:val="26"/>
              </w:rPr>
              <w:t>Ðộc</w:t>
            </w:r>
            <w:proofErr w:type="spellEnd"/>
            <w:r w:rsidRPr="00700A2C">
              <w:rPr>
                <w:b/>
                <w:sz w:val="26"/>
                <w:szCs w:val="26"/>
              </w:rPr>
              <w:t xml:space="preserve"> </w:t>
            </w:r>
            <w:proofErr w:type="spellStart"/>
            <w:r w:rsidRPr="00700A2C">
              <w:rPr>
                <w:b/>
                <w:sz w:val="26"/>
                <w:szCs w:val="26"/>
              </w:rPr>
              <w:t>lập</w:t>
            </w:r>
            <w:proofErr w:type="spellEnd"/>
            <w:r w:rsidRPr="00700A2C">
              <w:rPr>
                <w:b/>
                <w:sz w:val="26"/>
                <w:szCs w:val="26"/>
              </w:rPr>
              <w:t xml:space="preserve"> - </w:t>
            </w:r>
            <w:proofErr w:type="spellStart"/>
            <w:r w:rsidRPr="00700A2C">
              <w:rPr>
                <w:b/>
                <w:sz w:val="26"/>
                <w:szCs w:val="26"/>
              </w:rPr>
              <w:t>Tự</w:t>
            </w:r>
            <w:proofErr w:type="spellEnd"/>
            <w:r w:rsidRPr="00700A2C">
              <w:rPr>
                <w:b/>
                <w:sz w:val="26"/>
                <w:szCs w:val="26"/>
              </w:rPr>
              <w:t xml:space="preserve"> do - </w:t>
            </w:r>
            <w:proofErr w:type="spellStart"/>
            <w:r w:rsidRPr="00700A2C">
              <w:rPr>
                <w:b/>
                <w:sz w:val="26"/>
                <w:szCs w:val="26"/>
              </w:rPr>
              <w:t>Hạnh</w:t>
            </w:r>
            <w:proofErr w:type="spellEnd"/>
            <w:r w:rsidRPr="00700A2C">
              <w:rPr>
                <w:b/>
                <w:sz w:val="26"/>
                <w:szCs w:val="26"/>
              </w:rPr>
              <w:t xml:space="preserve"> </w:t>
            </w:r>
            <w:proofErr w:type="spellStart"/>
            <w:r w:rsidRPr="00700A2C">
              <w:rPr>
                <w:b/>
                <w:sz w:val="26"/>
                <w:szCs w:val="26"/>
              </w:rPr>
              <w:t>phúc</w:t>
            </w:r>
            <w:proofErr w:type="spellEnd"/>
          </w:p>
          <w:p w:rsidR="006B7158" w:rsidRDefault="006B7158" w:rsidP="00EF5650">
            <w:pPr>
              <w:spacing w:before="0" w:after="0"/>
              <w:rPr>
                <w:b/>
                <w:sz w:val="26"/>
                <w:szCs w:val="26"/>
              </w:rPr>
            </w:pPr>
          </w:p>
          <w:p w:rsidR="006B7158" w:rsidRPr="00700A2C" w:rsidRDefault="006B7158" w:rsidP="00EF5650">
            <w:pPr>
              <w:spacing w:before="0" w:after="0"/>
              <w:rPr>
                <w:b/>
                <w:kern w:val="32"/>
                <w:sz w:val="26"/>
                <w:szCs w:val="26"/>
              </w:rPr>
            </w:pPr>
          </w:p>
        </w:tc>
      </w:tr>
      <w:tr w:rsidR="006B7158" w:rsidRPr="00700A2C" w:rsidTr="00EF5650">
        <w:tc>
          <w:tcPr>
            <w:tcW w:w="3828" w:type="dxa"/>
          </w:tcPr>
          <w:p w:rsidR="006B7158" w:rsidRPr="00700A2C" w:rsidRDefault="006B7158" w:rsidP="00EF5650">
            <w:pPr>
              <w:spacing w:before="0" w:after="0"/>
            </w:pPr>
            <w:r>
              <w:rPr>
                <w:noProof/>
                <w:lang w:eastAsia="vi-VN"/>
              </w:rPr>
              <w:pict>
                <v:line id="_x0000_s1044" style="position:absolute;left:0;text-align:left;z-index:251660288;mso-position-horizontal-relative:text;mso-position-vertical-relative:text" from="57.25pt,4.4pt" to="118.1pt,4.4pt"/>
              </w:pict>
            </w:r>
          </w:p>
        </w:tc>
        <w:tc>
          <w:tcPr>
            <w:tcW w:w="5982" w:type="dxa"/>
          </w:tcPr>
          <w:p w:rsidR="006B7158" w:rsidRPr="00700A2C" w:rsidRDefault="006B7158" w:rsidP="00EF5650">
            <w:pPr>
              <w:spacing w:before="0" w:after="0"/>
            </w:pPr>
          </w:p>
        </w:tc>
      </w:tr>
      <w:tr w:rsidR="006B7158" w:rsidRPr="00700A2C" w:rsidTr="00EF5650">
        <w:tc>
          <w:tcPr>
            <w:tcW w:w="3828" w:type="dxa"/>
          </w:tcPr>
          <w:p w:rsidR="006B7158" w:rsidRPr="00700A2C" w:rsidRDefault="006B7158" w:rsidP="00EF5650">
            <w:pPr>
              <w:spacing w:before="0" w:after="0"/>
              <w:ind w:left="-108"/>
              <w:rPr>
                <w:iCs/>
                <w:sz w:val="26"/>
                <w:szCs w:val="26"/>
                <w:lang w:val="pt-BR"/>
              </w:rPr>
            </w:pPr>
            <w:r w:rsidRPr="00700A2C">
              <w:rPr>
                <w:iCs/>
                <w:sz w:val="26"/>
                <w:szCs w:val="26"/>
                <w:lang w:val="pt-BR"/>
              </w:rPr>
              <w:t xml:space="preserve">Số:      </w:t>
            </w:r>
            <w:r w:rsidRPr="00700A2C">
              <w:rPr>
                <w:iCs/>
                <w:sz w:val="26"/>
                <w:szCs w:val="26"/>
                <w:lang w:val="vi-VN"/>
              </w:rPr>
              <w:t xml:space="preserve"> </w:t>
            </w:r>
            <w:r w:rsidRPr="00700A2C">
              <w:rPr>
                <w:iCs/>
                <w:sz w:val="26"/>
                <w:szCs w:val="26"/>
                <w:lang w:val="pt-BR"/>
              </w:rPr>
              <w:t xml:space="preserve">   /TTr-</w:t>
            </w:r>
            <w:r>
              <w:rPr>
                <w:iCs/>
                <w:sz w:val="26"/>
                <w:szCs w:val="26"/>
                <w:lang w:val="pt-BR"/>
              </w:rPr>
              <w:t>.......</w:t>
            </w:r>
          </w:p>
        </w:tc>
        <w:tc>
          <w:tcPr>
            <w:tcW w:w="5982" w:type="dxa"/>
          </w:tcPr>
          <w:p w:rsidR="006B7158" w:rsidRPr="00700A2C" w:rsidRDefault="006B7158" w:rsidP="00EF5650">
            <w:pPr>
              <w:spacing w:before="0" w:after="0"/>
              <w:rPr>
                <w:i/>
                <w:sz w:val="26"/>
                <w:szCs w:val="26"/>
                <w:lang w:val="pt-BR"/>
              </w:rPr>
            </w:pPr>
            <w:r w:rsidRPr="00700A2C">
              <w:rPr>
                <w:i/>
                <w:sz w:val="26"/>
                <w:szCs w:val="26"/>
                <w:lang w:val="pt-BR"/>
              </w:rPr>
              <w:t>Gia Lâm, ngày        tháng       năm 201...</w:t>
            </w:r>
          </w:p>
        </w:tc>
      </w:tr>
    </w:tbl>
    <w:p w:rsidR="006B7158" w:rsidRPr="00700A2C" w:rsidRDefault="006B7158" w:rsidP="006B7158">
      <w:pPr>
        <w:pStyle w:val="Heading2"/>
        <w:rPr>
          <w:rFonts w:ascii="Times New Roman" w:hAnsi="Times New Roman"/>
          <w:b w:val="0"/>
          <w:bCs/>
          <w:sz w:val="28"/>
          <w:szCs w:val="30"/>
          <w:lang w:val="pt-BR"/>
        </w:rPr>
      </w:pPr>
    </w:p>
    <w:p w:rsidR="006B7158" w:rsidRPr="00700A2C" w:rsidRDefault="006B7158" w:rsidP="006B7158">
      <w:pPr>
        <w:pStyle w:val="Heading2"/>
        <w:rPr>
          <w:rFonts w:ascii="Times New Roman" w:hAnsi="Times New Roman"/>
          <w:bCs/>
          <w:sz w:val="30"/>
          <w:szCs w:val="30"/>
          <w:lang w:val="pt-BR"/>
        </w:rPr>
      </w:pPr>
      <w:r w:rsidRPr="00700A2C">
        <w:rPr>
          <w:rFonts w:ascii="Times New Roman" w:hAnsi="Times New Roman"/>
          <w:bCs/>
          <w:sz w:val="30"/>
          <w:szCs w:val="30"/>
          <w:lang w:val="pt-BR"/>
        </w:rPr>
        <w:t>TỜ TRÌNH</w:t>
      </w:r>
    </w:p>
    <w:p w:rsidR="006B7158" w:rsidRDefault="006B7158" w:rsidP="006B7158">
      <w:pPr>
        <w:pStyle w:val="Caption"/>
        <w:jc w:val="center"/>
        <w:rPr>
          <w:rFonts w:ascii="Times New Roman" w:hAnsi="Times New Roman"/>
          <w:b/>
          <w:bCs/>
          <w:spacing w:val="-4"/>
          <w:sz w:val="26"/>
          <w:szCs w:val="26"/>
          <w:lang w:val="pt-BR"/>
        </w:rPr>
      </w:pPr>
      <w:r>
        <w:rPr>
          <w:rFonts w:ascii="Times New Roman" w:hAnsi="Times New Roman"/>
          <w:b/>
          <w:bCs/>
          <w:spacing w:val="-4"/>
          <w:sz w:val="26"/>
          <w:szCs w:val="26"/>
          <w:lang w:val="pt-BR"/>
        </w:rPr>
        <w:t xml:space="preserve">Về việc: Chấp thuận quy hoạch tổng mặt bằng </w:t>
      </w:r>
    </w:p>
    <w:p w:rsidR="006B7158" w:rsidRPr="00700A2C" w:rsidRDefault="006B7158" w:rsidP="006B7158">
      <w:pPr>
        <w:pStyle w:val="Caption"/>
        <w:jc w:val="center"/>
        <w:rPr>
          <w:rFonts w:ascii="Times New Roman" w:hAnsi="Times New Roman"/>
          <w:b/>
          <w:bCs/>
          <w:spacing w:val="-4"/>
          <w:sz w:val="26"/>
          <w:szCs w:val="26"/>
          <w:lang w:val="pt-BR"/>
        </w:rPr>
      </w:pPr>
      <w:r>
        <w:rPr>
          <w:rFonts w:ascii="Times New Roman" w:hAnsi="Times New Roman"/>
          <w:b/>
          <w:bCs/>
          <w:spacing w:val="-4"/>
          <w:sz w:val="26"/>
          <w:szCs w:val="26"/>
          <w:lang w:val="pt-BR"/>
        </w:rPr>
        <w:t>và Phương án kiến trúc sơ bộ</w:t>
      </w:r>
    </w:p>
    <w:p w:rsidR="006B7158" w:rsidRPr="00700A2C" w:rsidRDefault="006B7158" w:rsidP="006B7158">
      <w:pPr>
        <w:spacing w:before="0" w:after="0"/>
        <w:rPr>
          <w:sz w:val="26"/>
          <w:szCs w:val="26"/>
          <w:lang w:val="pt-BR"/>
        </w:rPr>
      </w:pPr>
      <w:r>
        <w:rPr>
          <w:sz w:val="26"/>
          <w:szCs w:val="26"/>
          <w:lang w:val="pt-BR"/>
        </w:rPr>
        <w:t>Dự án: .....................................................................</w:t>
      </w:r>
    </w:p>
    <w:p w:rsidR="006B7158" w:rsidRPr="00700A2C" w:rsidRDefault="006B7158" w:rsidP="006B7158">
      <w:pPr>
        <w:spacing w:before="0" w:after="0"/>
        <w:rPr>
          <w:bCs/>
          <w:iCs/>
          <w:sz w:val="26"/>
          <w:szCs w:val="26"/>
          <w:lang w:val="vi-VN"/>
        </w:rPr>
      </w:pPr>
      <w:r>
        <w:rPr>
          <w:bCs/>
          <w:iCs/>
          <w:noProof/>
          <w:sz w:val="26"/>
          <w:szCs w:val="26"/>
        </w:rPr>
        <w:pict>
          <v:shapetype id="_x0000_t32" coordsize="21600,21600" o:spt="32" o:oned="t" path="m,l21600,21600e" filled="f">
            <v:path arrowok="t" fillok="f" o:connecttype="none"/>
            <o:lock v:ext="edit" shapetype="t"/>
          </v:shapetype>
          <v:shape id="_x0000_s1046" type="#_x0000_t32" style="position:absolute;left:0;text-align:left;margin-left:174.15pt;margin-top:12.4pt;width:123.35pt;height:0;z-index:251662336" o:connectortype="straight"/>
        </w:pict>
      </w:r>
    </w:p>
    <w:p w:rsidR="006B7158" w:rsidRDefault="006B7158" w:rsidP="006B7158">
      <w:pPr>
        <w:spacing w:before="0" w:after="0"/>
        <w:ind w:left="2160"/>
        <w:rPr>
          <w:bCs/>
          <w:iCs/>
          <w:sz w:val="26"/>
          <w:szCs w:val="26"/>
        </w:rPr>
      </w:pPr>
    </w:p>
    <w:p w:rsidR="006B7158" w:rsidRDefault="006B7158" w:rsidP="006B7158">
      <w:pPr>
        <w:spacing w:before="0" w:after="0"/>
        <w:ind w:left="720"/>
        <w:jc w:val="both"/>
        <w:rPr>
          <w:sz w:val="26"/>
          <w:szCs w:val="26"/>
          <w:lang w:val="vi-VN"/>
        </w:rPr>
      </w:pPr>
      <w:r w:rsidRPr="00700A2C">
        <w:rPr>
          <w:bCs/>
          <w:iCs/>
          <w:sz w:val="26"/>
          <w:szCs w:val="26"/>
          <w:lang w:val="vi-VN"/>
        </w:rPr>
        <w:t>Kính gửi</w:t>
      </w:r>
      <w:r w:rsidRPr="00700A2C">
        <w:rPr>
          <w:sz w:val="26"/>
          <w:szCs w:val="26"/>
          <w:lang w:val="vi-VN"/>
        </w:rPr>
        <w:t xml:space="preserve">: </w:t>
      </w:r>
    </w:p>
    <w:p w:rsidR="006B7158" w:rsidRDefault="006B7158" w:rsidP="006B7158">
      <w:pPr>
        <w:spacing w:before="0" w:after="0"/>
        <w:ind w:left="1440"/>
        <w:jc w:val="both"/>
        <w:rPr>
          <w:bCs/>
          <w:sz w:val="26"/>
          <w:szCs w:val="26"/>
        </w:rPr>
      </w:pPr>
      <w:r>
        <w:rPr>
          <w:sz w:val="26"/>
          <w:szCs w:val="26"/>
        </w:rPr>
        <w:t xml:space="preserve">- </w:t>
      </w:r>
      <w:r w:rsidRPr="00700A2C">
        <w:rPr>
          <w:bCs/>
          <w:sz w:val="26"/>
          <w:szCs w:val="26"/>
          <w:lang w:val="vi-VN"/>
        </w:rPr>
        <w:t>Ủy ban nhân dân huyện Gia Lâm</w:t>
      </w:r>
      <w:r>
        <w:rPr>
          <w:bCs/>
          <w:sz w:val="26"/>
          <w:szCs w:val="26"/>
        </w:rPr>
        <w:t>;</w:t>
      </w:r>
    </w:p>
    <w:p w:rsidR="006B7158" w:rsidRPr="000207DB" w:rsidRDefault="006B7158" w:rsidP="006B7158">
      <w:pPr>
        <w:spacing w:before="0" w:after="0"/>
        <w:ind w:left="1440"/>
        <w:jc w:val="both"/>
        <w:rPr>
          <w:sz w:val="26"/>
          <w:szCs w:val="26"/>
        </w:rPr>
      </w:pPr>
      <w:proofErr w:type="gramStart"/>
      <w:r>
        <w:rPr>
          <w:bCs/>
          <w:sz w:val="26"/>
          <w:szCs w:val="26"/>
        </w:rPr>
        <w:t xml:space="preserve">- </w:t>
      </w:r>
      <w:proofErr w:type="spellStart"/>
      <w:r>
        <w:rPr>
          <w:bCs/>
          <w:sz w:val="26"/>
          <w:szCs w:val="26"/>
        </w:rPr>
        <w:t>Phòng</w:t>
      </w:r>
      <w:proofErr w:type="spellEnd"/>
      <w:r>
        <w:rPr>
          <w:bCs/>
          <w:sz w:val="26"/>
          <w:szCs w:val="26"/>
        </w:rPr>
        <w:t xml:space="preserve"> </w:t>
      </w:r>
      <w:proofErr w:type="spellStart"/>
      <w:r>
        <w:rPr>
          <w:bCs/>
          <w:sz w:val="26"/>
          <w:szCs w:val="26"/>
        </w:rPr>
        <w:t>Quản</w:t>
      </w:r>
      <w:proofErr w:type="spellEnd"/>
      <w:r>
        <w:rPr>
          <w:bCs/>
          <w:sz w:val="26"/>
          <w:szCs w:val="26"/>
        </w:rPr>
        <w:t xml:space="preserve"> </w:t>
      </w:r>
      <w:proofErr w:type="spellStart"/>
      <w:r>
        <w:rPr>
          <w:bCs/>
          <w:sz w:val="26"/>
          <w:szCs w:val="26"/>
        </w:rPr>
        <w:t>lý</w:t>
      </w:r>
      <w:proofErr w:type="spellEnd"/>
      <w:r>
        <w:rPr>
          <w:bCs/>
          <w:sz w:val="26"/>
          <w:szCs w:val="26"/>
        </w:rPr>
        <w:t xml:space="preserve"> </w:t>
      </w:r>
      <w:proofErr w:type="spellStart"/>
      <w:r>
        <w:rPr>
          <w:bCs/>
          <w:sz w:val="26"/>
          <w:szCs w:val="26"/>
        </w:rPr>
        <w:t>đô</w:t>
      </w:r>
      <w:proofErr w:type="spellEnd"/>
      <w:r>
        <w:rPr>
          <w:bCs/>
          <w:sz w:val="26"/>
          <w:szCs w:val="26"/>
        </w:rPr>
        <w:t xml:space="preserve"> </w:t>
      </w:r>
      <w:proofErr w:type="spellStart"/>
      <w:r>
        <w:rPr>
          <w:bCs/>
          <w:sz w:val="26"/>
          <w:szCs w:val="26"/>
        </w:rPr>
        <w:t>thị</w:t>
      </w:r>
      <w:proofErr w:type="spellEnd"/>
      <w:r>
        <w:rPr>
          <w:bCs/>
          <w:sz w:val="26"/>
          <w:szCs w:val="26"/>
        </w:rPr>
        <w:t xml:space="preserve"> </w:t>
      </w:r>
      <w:proofErr w:type="spellStart"/>
      <w:r>
        <w:rPr>
          <w:bCs/>
          <w:sz w:val="26"/>
          <w:szCs w:val="26"/>
        </w:rPr>
        <w:t>huyện</w:t>
      </w:r>
      <w:proofErr w:type="spellEnd"/>
      <w:r>
        <w:rPr>
          <w:bCs/>
          <w:sz w:val="26"/>
          <w:szCs w:val="26"/>
        </w:rPr>
        <w:t xml:space="preserve"> </w:t>
      </w:r>
      <w:proofErr w:type="spellStart"/>
      <w:r>
        <w:rPr>
          <w:bCs/>
          <w:sz w:val="26"/>
          <w:szCs w:val="26"/>
        </w:rPr>
        <w:t>Gia</w:t>
      </w:r>
      <w:proofErr w:type="spellEnd"/>
      <w:r>
        <w:rPr>
          <w:bCs/>
          <w:sz w:val="26"/>
          <w:szCs w:val="26"/>
        </w:rPr>
        <w:t xml:space="preserve"> </w:t>
      </w:r>
      <w:proofErr w:type="spellStart"/>
      <w:r>
        <w:rPr>
          <w:bCs/>
          <w:sz w:val="26"/>
          <w:szCs w:val="26"/>
        </w:rPr>
        <w:t>Lâm</w:t>
      </w:r>
      <w:proofErr w:type="spellEnd"/>
      <w:r>
        <w:rPr>
          <w:bCs/>
          <w:sz w:val="26"/>
          <w:szCs w:val="26"/>
        </w:rPr>
        <w:t>.</w:t>
      </w:r>
      <w:proofErr w:type="gramEnd"/>
    </w:p>
    <w:p w:rsidR="006B7158" w:rsidRPr="00700A2C" w:rsidRDefault="006B7158" w:rsidP="006B7158">
      <w:pPr>
        <w:pStyle w:val="1"/>
      </w:pPr>
    </w:p>
    <w:p w:rsidR="006B7158" w:rsidRPr="000207DB" w:rsidRDefault="006B7158" w:rsidP="006B7158">
      <w:pPr>
        <w:spacing w:before="0" w:after="0"/>
        <w:ind w:firstLine="540"/>
        <w:jc w:val="both"/>
        <w:rPr>
          <w:sz w:val="26"/>
          <w:szCs w:val="26"/>
          <w:lang w:val="sv-SE"/>
        </w:rPr>
      </w:pPr>
      <w:r w:rsidRPr="000207DB">
        <w:rPr>
          <w:sz w:val="26"/>
          <w:szCs w:val="26"/>
          <w:lang w:val="sv-SE"/>
        </w:rPr>
        <w:t>- Luật Thủ đô;</w:t>
      </w:r>
    </w:p>
    <w:p w:rsidR="006B7158" w:rsidRPr="000207DB" w:rsidRDefault="006B7158" w:rsidP="006B7158">
      <w:pPr>
        <w:spacing w:before="0" w:after="0"/>
        <w:ind w:firstLine="540"/>
        <w:jc w:val="both"/>
        <w:rPr>
          <w:sz w:val="26"/>
          <w:szCs w:val="26"/>
          <w:lang w:val="sv-SE"/>
        </w:rPr>
      </w:pPr>
      <w:r w:rsidRPr="000207DB">
        <w:rPr>
          <w:sz w:val="26"/>
          <w:szCs w:val="26"/>
          <w:lang w:val="sv-SE"/>
        </w:rPr>
        <w:t>- Luật Quy hoạch đô thị;</w:t>
      </w:r>
    </w:p>
    <w:p w:rsidR="006B7158" w:rsidRPr="000207DB" w:rsidRDefault="006B7158" w:rsidP="006B7158">
      <w:pPr>
        <w:spacing w:before="0" w:after="0"/>
        <w:ind w:firstLine="540"/>
        <w:jc w:val="both"/>
        <w:rPr>
          <w:sz w:val="26"/>
          <w:szCs w:val="26"/>
          <w:lang w:val="sv-SE"/>
        </w:rPr>
      </w:pPr>
      <w:r w:rsidRPr="000207DB">
        <w:rPr>
          <w:sz w:val="26"/>
          <w:szCs w:val="26"/>
          <w:lang w:val="sv-SE"/>
        </w:rPr>
        <w:t>- Nghị định số 37/2010/NĐ-CP ngày 07/4/2010 của Chính phủ về Lập, thẩm định, phê duyệt và quản lý quy hoạch đô thị;</w:t>
      </w:r>
    </w:p>
    <w:p w:rsidR="006B7158" w:rsidRPr="000207DB" w:rsidRDefault="006B7158" w:rsidP="006B7158">
      <w:pPr>
        <w:spacing w:before="0" w:after="0"/>
        <w:ind w:firstLine="540"/>
        <w:jc w:val="both"/>
        <w:rPr>
          <w:sz w:val="26"/>
          <w:szCs w:val="26"/>
          <w:lang w:val="sv-SE"/>
        </w:rPr>
      </w:pPr>
      <w:r w:rsidRPr="000207DB">
        <w:rPr>
          <w:sz w:val="26"/>
          <w:szCs w:val="26"/>
          <w:lang w:val="sv-SE"/>
        </w:rPr>
        <w:t>- Nghị định số 38/2010/NĐ-CP ngày 07/4/2010 của Chính phủ về Quản lý không gian, kiến trúc, cảnh quan đô thị;</w:t>
      </w:r>
    </w:p>
    <w:p w:rsidR="006B7158" w:rsidRPr="000207DB" w:rsidRDefault="006B7158" w:rsidP="006B7158">
      <w:pPr>
        <w:spacing w:before="0" w:after="0"/>
        <w:ind w:firstLine="567"/>
        <w:jc w:val="both"/>
        <w:rPr>
          <w:sz w:val="26"/>
          <w:szCs w:val="26"/>
          <w:lang w:val="sv-SE"/>
        </w:rPr>
      </w:pPr>
      <w:r w:rsidRPr="000207DB">
        <w:rPr>
          <w:sz w:val="26"/>
          <w:szCs w:val="26"/>
          <w:lang w:val="sv-SE"/>
        </w:rPr>
        <w:t>- Nghị định số 39/2010/NĐ-CP ngày 07/4/2010 của Chính phủ về Quản lý không gian xây dựng ngầm đô thị;</w:t>
      </w:r>
    </w:p>
    <w:p w:rsidR="006B7158" w:rsidRPr="000207DB" w:rsidRDefault="006B7158" w:rsidP="006B7158">
      <w:pPr>
        <w:spacing w:before="0" w:after="0"/>
        <w:ind w:firstLine="567"/>
        <w:jc w:val="both"/>
        <w:rPr>
          <w:sz w:val="26"/>
          <w:szCs w:val="26"/>
          <w:lang w:val="sv-SE"/>
        </w:rPr>
      </w:pPr>
      <w:r w:rsidRPr="000207DB">
        <w:rPr>
          <w:sz w:val="26"/>
          <w:szCs w:val="26"/>
          <w:lang w:val="sv-SE"/>
        </w:rPr>
        <w:t>- Nghị định số 64/2010/NĐ-CP ngày 11/6/2010 của Chính phủ về Quản lý cây xanh đô thị;</w:t>
      </w:r>
    </w:p>
    <w:p w:rsidR="006B7158" w:rsidRPr="000207DB" w:rsidRDefault="006B7158" w:rsidP="006B7158">
      <w:pPr>
        <w:spacing w:before="0" w:after="0"/>
        <w:ind w:firstLine="567"/>
        <w:jc w:val="both"/>
        <w:rPr>
          <w:sz w:val="26"/>
          <w:szCs w:val="26"/>
          <w:lang w:val="sv-SE"/>
        </w:rPr>
      </w:pPr>
      <w:r w:rsidRPr="000207DB">
        <w:rPr>
          <w:sz w:val="26"/>
          <w:szCs w:val="26"/>
          <w:lang w:val="sv-SE"/>
        </w:rPr>
        <w:t>- Nghị định số 11/2013/ NĐ-CP ngày 14/01/2013 của Chính phủ về quản lý đầu tư phát triển đô thị;</w:t>
      </w:r>
    </w:p>
    <w:p w:rsidR="006B7158" w:rsidRPr="000207DB" w:rsidRDefault="006B7158" w:rsidP="006B7158">
      <w:pPr>
        <w:spacing w:before="0" w:after="0"/>
        <w:ind w:firstLine="567"/>
        <w:jc w:val="both"/>
        <w:rPr>
          <w:sz w:val="26"/>
          <w:szCs w:val="26"/>
          <w:lang w:val="sv-SE"/>
        </w:rPr>
      </w:pPr>
      <w:r w:rsidRPr="000207DB">
        <w:rPr>
          <w:sz w:val="26"/>
          <w:szCs w:val="26"/>
          <w:lang w:val="sv-SE"/>
        </w:rPr>
        <w:t>- Nghị định số 44/2015/NĐ-CP ngày 06/5/2015 của Chính phủ quy định chi tiết một số nội dung về quy hoạch xây dựng;</w:t>
      </w:r>
    </w:p>
    <w:p w:rsidR="006B7158" w:rsidRPr="000207DB" w:rsidRDefault="006B7158" w:rsidP="006B7158">
      <w:pPr>
        <w:spacing w:before="0" w:after="0"/>
        <w:ind w:firstLine="567"/>
        <w:jc w:val="both"/>
        <w:rPr>
          <w:sz w:val="26"/>
          <w:szCs w:val="26"/>
          <w:lang w:val="sv-SE"/>
        </w:rPr>
      </w:pPr>
      <w:r w:rsidRPr="000207DB">
        <w:rPr>
          <w:sz w:val="26"/>
          <w:szCs w:val="26"/>
          <w:lang w:val="sv-SE"/>
        </w:rPr>
        <w:t>- Quyết định số 1259/QĐ-TTg ngày 26/7/2011 của Thủ tướng Chính phủ về việc phê duyệt Quy hoạch chung xây dựng Thủ đô Hà Nội đến năm 2030 và tầm nhìn đến năm 2050;</w:t>
      </w:r>
    </w:p>
    <w:p w:rsidR="006B7158" w:rsidRPr="000207DB" w:rsidRDefault="006B7158" w:rsidP="006B7158">
      <w:pPr>
        <w:spacing w:before="0" w:after="0"/>
        <w:ind w:firstLine="567"/>
        <w:jc w:val="both"/>
        <w:rPr>
          <w:sz w:val="26"/>
          <w:szCs w:val="26"/>
          <w:lang w:val="sv-SE"/>
        </w:rPr>
      </w:pPr>
      <w:r w:rsidRPr="000207DB">
        <w:rPr>
          <w:sz w:val="26"/>
          <w:szCs w:val="26"/>
          <w:lang w:val="sv-SE"/>
        </w:rPr>
        <w:t>- Thông tư số 10/2010/TT-BXD ngày 11/8/2010 của Bộ Xây dựng về Quy định hồ sơ của từng loại quy hoạch đô thị;</w:t>
      </w:r>
    </w:p>
    <w:p w:rsidR="006B7158" w:rsidRPr="000207DB" w:rsidRDefault="006B7158" w:rsidP="006B7158">
      <w:pPr>
        <w:spacing w:before="0" w:after="0"/>
        <w:ind w:firstLine="567"/>
        <w:jc w:val="both"/>
        <w:rPr>
          <w:sz w:val="26"/>
          <w:szCs w:val="26"/>
          <w:lang w:val="sv-SE"/>
        </w:rPr>
      </w:pPr>
      <w:r w:rsidRPr="000207DB">
        <w:rPr>
          <w:sz w:val="26"/>
          <w:szCs w:val="26"/>
          <w:lang w:val="sv-SE"/>
        </w:rPr>
        <w:t>- Thông tư số 01/2011/TT-BXD ngày 27/01/2011 của Bộ Xây dựng hướng dẫn Đánh giá môi trường chiến lược trong đồ án quy hoạch xây dựng, quy hoạch đô thị;</w:t>
      </w:r>
    </w:p>
    <w:p w:rsidR="006B7158" w:rsidRPr="000207DB" w:rsidRDefault="006B7158" w:rsidP="006B7158">
      <w:pPr>
        <w:spacing w:before="0" w:after="0"/>
        <w:ind w:firstLine="567"/>
        <w:jc w:val="both"/>
        <w:rPr>
          <w:sz w:val="26"/>
          <w:szCs w:val="26"/>
          <w:lang w:val="sv-SE"/>
        </w:rPr>
      </w:pPr>
      <w:r w:rsidRPr="000207DB">
        <w:rPr>
          <w:sz w:val="26"/>
          <w:szCs w:val="26"/>
          <w:lang w:val="sv-SE"/>
        </w:rPr>
        <w:t>- Thông tư số 06/2013/TT-BXD ngày 13/5/2013 và số 16/2013/TT-BXD ngày 16/10/2013 của Bộ Xây dựng Hướng dẫn về nội dung thiết kế đô thị;</w:t>
      </w:r>
    </w:p>
    <w:p w:rsidR="006B7158" w:rsidRPr="000207DB" w:rsidRDefault="006B7158" w:rsidP="006B7158">
      <w:pPr>
        <w:spacing w:before="0" w:after="0"/>
        <w:ind w:firstLine="567"/>
        <w:jc w:val="both"/>
        <w:rPr>
          <w:sz w:val="26"/>
          <w:szCs w:val="26"/>
          <w:lang w:val="sv-SE"/>
        </w:rPr>
      </w:pPr>
      <w:r w:rsidRPr="000207DB">
        <w:rPr>
          <w:sz w:val="26"/>
          <w:szCs w:val="26"/>
          <w:lang w:val="sv-SE"/>
        </w:rPr>
        <w:t>- Quyết định số 72/2014/QĐ-UBND ngày 17/9/2014 của UBND Thành phố Hà Nội về việc lập, thẩm định phê duyệt đồ án và quản lý theo đồ án quy hoạch trên địa bàn thành phố Hà Nội;</w:t>
      </w:r>
    </w:p>
    <w:p w:rsidR="006B7158" w:rsidRPr="000207DB" w:rsidRDefault="006B7158" w:rsidP="006B7158">
      <w:pPr>
        <w:spacing w:before="0" w:after="0"/>
        <w:ind w:firstLine="567"/>
        <w:jc w:val="both"/>
        <w:rPr>
          <w:sz w:val="26"/>
          <w:szCs w:val="26"/>
          <w:lang w:val="vi-VN"/>
        </w:rPr>
      </w:pPr>
      <w:r w:rsidRPr="000207DB">
        <w:rPr>
          <w:sz w:val="26"/>
          <w:szCs w:val="26"/>
          <w:lang w:val="vi-VN"/>
        </w:rPr>
        <w:t xml:space="preserve">- Các </w:t>
      </w:r>
      <w:r w:rsidRPr="000207DB">
        <w:rPr>
          <w:sz w:val="26"/>
          <w:szCs w:val="26"/>
          <w:lang w:val="sv-SE"/>
        </w:rPr>
        <w:t>c</w:t>
      </w:r>
      <w:r w:rsidRPr="000207DB">
        <w:rPr>
          <w:sz w:val="26"/>
          <w:szCs w:val="26"/>
          <w:lang w:val="vi-VN"/>
        </w:rPr>
        <w:t>ăn cứ pháp lý khác có liên quan.......................;</w:t>
      </w:r>
    </w:p>
    <w:p w:rsidR="006B7158" w:rsidRPr="000207DB" w:rsidRDefault="006B7158" w:rsidP="006B7158">
      <w:pPr>
        <w:spacing w:before="0" w:after="0"/>
        <w:ind w:firstLine="567"/>
        <w:jc w:val="both"/>
        <w:rPr>
          <w:sz w:val="26"/>
          <w:szCs w:val="26"/>
          <w:lang w:val="sv-SE"/>
        </w:rPr>
      </w:pPr>
      <w:r w:rsidRPr="000207DB">
        <w:rPr>
          <w:sz w:val="26"/>
          <w:szCs w:val="26"/>
          <w:lang w:val="sv-SE"/>
        </w:rPr>
        <w:t>- Các Quy chuẩn, Tiêu chuẩn Việt Nam;</w:t>
      </w:r>
    </w:p>
    <w:p w:rsidR="006B7158" w:rsidRPr="000207DB" w:rsidRDefault="006B7158" w:rsidP="006B7158">
      <w:pPr>
        <w:spacing w:before="0" w:after="0"/>
        <w:jc w:val="both"/>
        <w:rPr>
          <w:sz w:val="26"/>
          <w:szCs w:val="26"/>
          <w:lang w:val="sv-SE"/>
        </w:rPr>
      </w:pPr>
      <w:r w:rsidRPr="000207DB">
        <w:rPr>
          <w:sz w:val="26"/>
          <w:szCs w:val="26"/>
          <w:lang w:val="vi-VN"/>
        </w:rPr>
        <w:t xml:space="preserve">.................................. </w:t>
      </w:r>
      <w:r w:rsidRPr="000207DB">
        <w:rPr>
          <w:i/>
          <w:sz w:val="26"/>
          <w:szCs w:val="26"/>
          <w:lang w:val="vi-VN"/>
        </w:rPr>
        <w:t>(</w:t>
      </w:r>
      <w:r w:rsidRPr="000207DB">
        <w:rPr>
          <w:i/>
          <w:sz w:val="26"/>
          <w:szCs w:val="26"/>
          <w:lang w:val="sv-SE"/>
        </w:rPr>
        <w:t xml:space="preserve">ghi </w:t>
      </w:r>
      <w:r w:rsidRPr="000207DB">
        <w:rPr>
          <w:i/>
          <w:sz w:val="26"/>
          <w:szCs w:val="26"/>
          <w:lang w:val="vi-VN"/>
        </w:rPr>
        <w:t>tên chủ đầu tư)</w:t>
      </w:r>
      <w:r w:rsidRPr="000207DB">
        <w:rPr>
          <w:sz w:val="26"/>
          <w:szCs w:val="26"/>
          <w:lang w:val="vi-VN"/>
        </w:rPr>
        <w:t xml:space="preserve"> trình</w:t>
      </w:r>
      <w:r w:rsidRPr="000207DB">
        <w:rPr>
          <w:sz w:val="26"/>
          <w:szCs w:val="26"/>
          <w:lang w:val="sv-SE"/>
        </w:rPr>
        <w:t xml:space="preserve"> </w:t>
      </w:r>
      <w:r w:rsidRPr="000207DB">
        <w:rPr>
          <w:sz w:val="26"/>
          <w:szCs w:val="26"/>
          <w:lang w:val="vi-VN"/>
        </w:rPr>
        <w:t xml:space="preserve">UBND huyện Gia Lâm </w:t>
      </w:r>
      <w:proofErr w:type="spellStart"/>
      <w:r w:rsidRPr="000207DB">
        <w:rPr>
          <w:sz w:val="26"/>
          <w:szCs w:val="26"/>
        </w:rPr>
        <w:t>xem</w:t>
      </w:r>
      <w:proofErr w:type="spellEnd"/>
      <w:r w:rsidRPr="000207DB">
        <w:rPr>
          <w:sz w:val="26"/>
          <w:szCs w:val="26"/>
        </w:rPr>
        <w:t xml:space="preserve"> </w:t>
      </w:r>
      <w:proofErr w:type="spellStart"/>
      <w:r w:rsidRPr="000207DB">
        <w:rPr>
          <w:sz w:val="26"/>
          <w:szCs w:val="26"/>
        </w:rPr>
        <w:t>xét</w:t>
      </w:r>
      <w:proofErr w:type="spellEnd"/>
      <w:r w:rsidRPr="000207DB">
        <w:rPr>
          <w:sz w:val="26"/>
          <w:szCs w:val="26"/>
        </w:rPr>
        <w:t xml:space="preserve">, </w:t>
      </w:r>
      <w:proofErr w:type="spellStart"/>
      <w:r w:rsidRPr="000207DB">
        <w:rPr>
          <w:sz w:val="26"/>
          <w:szCs w:val="26"/>
        </w:rPr>
        <w:t>phê</w:t>
      </w:r>
      <w:proofErr w:type="spellEnd"/>
      <w:r w:rsidRPr="000207DB">
        <w:rPr>
          <w:sz w:val="26"/>
          <w:szCs w:val="26"/>
        </w:rPr>
        <w:t xml:space="preserve"> </w:t>
      </w:r>
      <w:proofErr w:type="spellStart"/>
      <w:r w:rsidRPr="000207DB">
        <w:rPr>
          <w:sz w:val="26"/>
          <w:szCs w:val="26"/>
        </w:rPr>
        <w:t>duyệt</w:t>
      </w:r>
      <w:proofErr w:type="spellEnd"/>
      <w:r w:rsidRPr="000207DB">
        <w:rPr>
          <w:sz w:val="26"/>
          <w:szCs w:val="26"/>
        </w:rPr>
        <w:t xml:space="preserve"> </w:t>
      </w:r>
      <w:proofErr w:type="spellStart"/>
      <w:r w:rsidRPr="000207DB">
        <w:rPr>
          <w:sz w:val="26"/>
          <w:szCs w:val="26"/>
        </w:rPr>
        <w:t>quy</w:t>
      </w:r>
      <w:proofErr w:type="spellEnd"/>
      <w:r w:rsidRPr="000207DB">
        <w:rPr>
          <w:sz w:val="26"/>
          <w:szCs w:val="26"/>
        </w:rPr>
        <w:t xml:space="preserve"> </w:t>
      </w:r>
      <w:proofErr w:type="spellStart"/>
      <w:r w:rsidRPr="000207DB">
        <w:rPr>
          <w:sz w:val="26"/>
          <w:szCs w:val="26"/>
        </w:rPr>
        <w:t>hoạch</w:t>
      </w:r>
      <w:proofErr w:type="spellEnd"/>
      <w:r w:rsidRPr="000207DB">
        <w:rPr>
          <w:sz w:val="26"/>
          <w:szCs w:val="26"/>
        </w:rPr>
        <w:t xml:space="preserve"> </w:t>
      </w:r>
      <w:proofErr w:type="spellStart"/>
      <w:r w:rsidRPr="000207DB">
        <w:rPr>
          <w:sz w:val="26"/>
          <w:szCs w:val="26"/>
        </w:rPr>
        <w:t>Tổng</w:t>
      </w:r>
      <w:proofErr w:type="spellEnd"/>
      <w:r w:rsidRPr="000207DB">
        <w:rPr>
          <w:sz w:val="26"/>
          <w:szCs w:val="26"/>
        </w:rPr>
        <w:t xml:space="preserve"> </w:t>
      </w:r>
      <w:proofErr w:type="spellStart"/>
      <w:r w:rsidRPr="000207DB">
        <w:rPr>
          <w:sz w:val="26"/>
          <w:szCs w:val="26"/>
        </w:rPr>
        <w:t>mặt</w:t>
      </w:r>
      <w:proofErr w:type="spellEnd"/>
      <w:r w:rsidRPr="000207DB">
        <w:rPr>
          <w:sz w:val="26"/>
          <w:szCs w:val="26"/>
        </w:rPr>
        <w:t xml:space="preserve"> </w:t>
      </w:r>
      <w:proofErr w:type="spellStart"/>
      <w:r w:rsidRPr="000207DB">
        <w:rPr>
          <w:sz w:val="26"/>
          <w:szCs w:val="26"/>
        </w:rPr>
        <w:t>bằng</w:t>
      </w:r>
      <w:proofErr w:type="spellEnd"/>
      <w:r w:rsidRPr="000207DB">
        <w:rPr>
          <w:sz w:val="26"/>
          <w:szCs w:val="26"/>
        </w:rPr>
        <w:t xml:space="preserve"> </w:t>
      </w:r>
      <w:proofErr w:type="spellStart"/>
      <w:r w:rsidRPr="000207DB">
        <w:rPr>
          <w:sz w:val="26"/>
          <w:szCs w:val="26"/>
        </w:rPr>
        <w:t>và</w:t>
      </w:r>
      <w:proofErr w:type="spellEnd"/>
      <w:r w:rsidRPr="000207DB">
        <w:rPr>
          <w:sz w:val="26"/>
          <w:szCs w:val="26"/>
        </w:rPr>
        <w:t xml:space="preserve"> </w:t>
      </w:r>
      <w:proofErr w:type="spellStart"/>
      <w:r w:rsidRPr="000207DB">
        <w:rPr>
          <w:sz w:val="26"/>
          <w:szCs w:val="26"/>
        </w:rPr>
        <w:t>phương</w:t>
      </w:r>
      <w:proofErr w:type="spellEnd"/>
      <w:r w:rsidRPr="000207DB">
        <w:rPr>
          <w:sz w:val="26"/>
          <w:szCs w:val="26"/>
        </w:rPr>
        <w:t xml:space="preserve"> </w:t>
      </w:r>
      <w:proofErr w:type="spellStart"/>
      <w:r w:rsidRPr="000207DB">
        <w:rPr>
          <w:sz w:val="26"/>
          <w:szCs w:val="26"/>
        </w:rPr>
        <w:t>án</w:t>
      </w:r>
      <w:proofErr w:type="spellEnd"/>
      <w:r w:rsidRPr="000207DB">
        <w:rPr>
          <w:sz w:val="26"/>
          <w:szCs w:val="26"/>
        </w:rPr>
        <w:t xml:space="preserve"> </w:t>
      </w:r>
      <w:proofErr w:type="spellStart"/>
      <w:r w:rsidRPr="000207DB">
        <w:rPr>
          <w:sz w:val="26"/>
          <w:szCs w:val="26"/>
        </w:rPr>
        <w:t>kiến</w:t>
      </w:r>
      <w:proofErr w:type="spellEnd"/>
      <w:r w:rsidRPr="000207DB">
        <w:rPr>
          <w:sz w:val="26"/>
          <w:szCs w:val="26"/>
        </w:rPr>
        <w:t xml:space="preserve"> </w:t>
      </w:r>
      <w:proofErr w:type="spellStart"/>
      <w:r w:rsidRPr="000207DB">
        <w:rPr>
          <w:sz w:val="26"/>
          <w:szCs w:val="26"/>
        </w:rPr>
        <w:t>trúc</w:t>
      </w:r>
      <w:proofErr w:type="spellEnd"/>
      <w:r w:rsidRPr="000207DB">
        <w:rPr>
          <w:sz w:val="26"/>
          <w:szCs w:val="26"/>
        </w:rPr>
        <w:t xml:space="preserve"> </w:t>
      </w:r>
      <w:proofErr w:type="spellStart"/>
      <w:r w:rsidRPr="000207DB">
        <w:rPr>
          <w:sz w:val="26"/>
          <w:szCs w:val="26"/>
        </w:rPr>
        <w:t>sơ</w:t>
      </w:r>
      <w:proofErr w:type="spellEnd"/>
      <w:r w:rsidRPr="000207DB">
        <w:rPr>
          <w:sz w:val="26"/>
          <w:szCs w:val="26"/>
        </w:rPr>
        <w:t xml:space="preserve"> </w:t>
      </w:r>
      <w:proofErr w:type="spellStart"/>
      <w:r w:rsidRPr="000207DB">
        <w:rPr>
          <w:sz w:val="26"/>
          <w:szCs w:val="26"/>
        </w:rPr>
        <w:t>bộ</w:t>
      </w:r>
      <w:proofErr w:type="spellEnd"/>
      <w:r w:rsidRPr="000207DB">
        <w:rPr>
          <w:sz w:val="26"/>
          <w:szCs w:val="26"/>
          <w:lang w:val="sv-SE"/>
        </w:rPr>
        <w:t xml:space="preserve"> </w:t>
      </w:r>
      <w:r w:rsidRPr="000207DB">
        <w:rPr>
          <w:sz w:val="26"/>
          <w:szCs w:val="26"/>
          <w:lang w:val="vi-VN"/>
        </w:rPr>
        <w:t>.......</w:t>
      </w:r>
      <w:r w:rsidRPr="000207DB">
        <w:rPr>
          <w:i/>
          <w:sz w:val="26"/>
          <w:szCs w:val="26"/>
          <w:lang w:val="vi-VN"/>
        </w:rPr>
        <w:t xml:space="preserve">(Tên </w:t>
      </w:r>
      <w:proofErr w:type="spellStart"/>
      <w:r w:rsidRPr="000207DB">
        <w:rPr>
          <w:i/>
          <w:sz w:val="26"/>
          <w:szCs w:val="26"/>
        </w:rPr>
        <w:t>dự</w:t>
      </w:r>
      <w:proofErr w:type="spellEnd"/>
      <w:r w:rsidRPr="000207DB">
        <w:rPr>
          <w:i/>
          <w:sz w:val="26"/>
          <w:szCs w:val="26"/>
        </w:rPr>
        <w:t xml:space="preserve"> </w:t>
      </w:r>
      <w:proofErr w:type="spellStart"/>
      <w:r w:rsidRPr="000207DB">
        <w:rPr>
          <w:i/>
          <w:sz w:val="26"/>
          <w:szCs w:val="26"/>
        </w:rPr>
        <w:t>án</w:t>
      </w:r>
      <w:proofErr w:type="spellEnd"/>
      <w:r w:rsidRPr="000207DB">
        <w:rPr>
          <w:i/>
          <w:sz w:val="26"/>
          <w:szCs w:val="26"/>
          <w:lang w:val="vi-VN"/>
        </w:rPr>
        <w:t>)</w:t>
      </w:r>
      <w:r w:rsidRPr="000207DB">
        <w:rPr>
          <w:sz w:val="26"/>
          <w:szCs w:val="26"/>
          <w:lang w:val="vi-VN"/>
        </w:rPr>
        <w:t>......</w:t>
      </w:r>
      <w:r w:rsidRPr="000207DB">
        <w:rPr>
          <w:sz w:val="26"/>
          <w:szCs w:val="26"/>
          <w:lang w:val="sv-SE"/>
        </w:rPr>
        <w:t xml:space="preserve"> với nội dung chính như sau:</w:t>
      </w:r>
    </w:p>
    <w:p w:rsidR="006B7158" w:rsidRPr="000207DB" w:rsidRDefault="006B7158" w:rsidP="006B7158">
      <w:pPr>
        <w:pStyle w:val="1"/>
      </w:pPr>
      <w:r w:rsidRPr="000207DB">
        <w:t>I. Thông tin chung công trình:</w:t>
      </w:r>
    </w:p>
    <w:p w:rsidR="006B7158" w:rsidRPr="000207DB" w:rsidRDefault="006B7158" w:rsidP="006B7158">
      <w:pPr>
        <w:pStyle w:val="1"/>
        <w:rPr>
          <w:b w:val="0"/>
        </w:rPr>
      </w:pPr>
      <w:r w:rsidRPr="000207DB">
        <w:rPr>
          <w:b w:val="0"/>
        </w:rPr>
        <w:lastRenderedPageBreak/>
        <w:t>- Tên công trình:                                                   Loại, cấp công trình:.</w:t>
      </w:r>
    </w:p>
    <w:p w:rsidR="006B7158" w:rsidRPr="000207DB" w:rsidRDefault="006B7158" w:rsidP="006B7158">
      <w:pPr>
        <w:pStyle w:val="1"/>
        <w:rPr>
          <w:b w:val="0"/>
        </w:rPr>
      </w:pPr>
      <w:r w:rsidRPr="000207DB">
        <w:rPr>
          <w:b w:val="0"/>
        </w:rPr>
        <w:t>- Chủ đầu tư:</w:t>
      </w:r>
    </w:p>
    <w:p w:rsidR="006B7158" w:rsidRPr="000207DB" w:rsidRDefault="006B7158" w:rsidP="006B7158">
      <w:pPr>
        <w:pStyle w:val="1"/>
        <w:rPr>
          <w:b w:val="0"/>
        </w:rPr>
      </w:pPr>
      <w:r w:rsidRPr="000207DB">
        <w:rPr>
          <w:b w:val="0"/>
        </w:rPr>
        <w:t>- Địa điểm xây dựng:</w:t>
      </w:r>
    </w:p>
    <w:p w:rsidR="006B7158" w:rsidRPr="000207DB" w:rsidRDefault="006B7158" w:rsidP="006B7158">
      <w:pPr>
        <w:pStyle w:val="1"/>
        <w:rPr>
          <w:b w:val="0"/>
        </w:rPr>
      </w:pPr>
      <w:r w:rsidRPr="000207DB">
        <w:rPr>
          <w:b w:val="0"/>
        </w:rPr>
        <w:t>- Quy mô đấu tư:</w:t>
      </w:r>
    </w:p>
    <w:p w:rsidR="006B7158" w:rsidRPr="000207DB" w:rsidRDefault="006B7158" w:rsidP="006B7158">
      <w:pPr>
        <w:pStyle w:val="1"/>
        <w:rPr>
          <w:b w:val="0"/>
        </w:rPr>
      </w:pPr>
      <w:r w:rsidRPr="000207DB">
        <w:rPr>
          <w:b w:val="0"/>
        </w:rPr>
        <w:t>- Phạm vi chiếm đất (nếu có):</w:t>
      </w:r>
    </w:p>
    <w:p w:rsidR="006B7158" w:rsidRPr="000207DB" w:rsidRDefault="006B7158" w:rsidP="006B7158">
      <w:pPr>
        <w:pStyle w:val="1"/>
        <w:rPr>
          <w:b w:val="0"/>
        </w:rPr>
      </w:pPr>
      <w:r w:rsidRPr="000207DB">
        <w:rPr>
          <w:b w:val="0"/>
        </w:rPr>
        <w:t>- Sự phù hợp với quy hoạch (</w:t>
      </w:r>
      <w:r w:rsidRPr="000207DB">
        <w:rPr>
          <w:b w:val="0"/>
          <w:i/>
        </w:rPr>
        <w:t>ghi rõ phù hợp với quy hoạch: chung xây dựng, quy hoạch phân khu, quy hoạch chuyên ngành khác có liên quan, Quy hoạch, kế hoạch sử dụng đất..</w:t>
      </w:r>
      <w:r w:rsidRPr="000207DB">
        <w:rPr>
          <w:b w:val="0"/>
        </w:rPr>
        <w:t>):</w:t>
      </w:r>
    </w:p>
    <w:p w:rsidR="006B7158" w:rsidRPr="000207DB" w:rsidRDefault="006B7158" w:rsidP="006B7158">
      <w:pPr>
        <w:pStyle w:val="1"/>
        <w:rPr>
          <w:b w:val="0"/>
        </w:rPr>
      </w:pPr>
      <w:r w:rsidRPr="000207DB">
        <w:rPr>
          <w:b w:val="0"/>
        </w:rPr>
        <w:t>- Mật độ xây dựng:</w:t>
      </w:r>
    </w:p>
    <w:p w:rsidR="006B7158" w:rsidRPr="000207DB" w:rsidRDefault="006B7158" w:rsidP="006B7158">
      <w:pPr>
        <w:pStyle w:val="1"/>
        <w:rPr>
          <w:b w:val="0"/>
        </w:rPr>
      </w:pPr>
      <w:r w:rsidRPr="000207DB">
        <w:rPr>
          <w:b w:val="0"/>
        </w:rPr>
        <w:t>- Chiều cao công trình:</w:t>
      </w:r>
    </w:p>
    <w:p w:rsidR="006B7158" w:rsidRPr="000207DB" w:rsidRDefault="006B7158" w:rsidP="006B7158">
      <w:pPr>
        <w:pStyle w:val="1"/>
        <w:rPr>
          <w:b w:val="0"/>
        </w:rPr>
      </w:pPr>
      <w:r w:rsidRPr="000207DB">
        <w:rPr>
          <w:b w:val="0"/>
        </w:rPr>
        <w:t>- Số tầng:</w:t>
      </w:r>
    </w:p>
    <w:p w:rsidR="006B7158" w:rsidRPr="000207DB" w:rsidRDefault="006B7158" w:rsidP="006B7158">
      <w:pPr>
        <w:pStyle w:val="1"/>
        <w:rPr>
          <w:b w:val="0"/>
        </w:rPr>
      </w:pPr>
      <w:r w:rsidRPr="000207DB">
        <w:rPr>
          <w:b w:val="0"/>
        </w:rPr>
        <w:t>- Hệ số sử dụng đất:</w:t>
      </w:r>
    </w:p>
    <w:p w:rsidR="006B7158" w:rsidRPr="000207DB" w:rsidRDefault="006B7158" w:rsidP="006B7158">
      <w:pPr>
        <w:pStyle w:val="1"/>
        <w:rPr>
          <w:b w:val="0"/>
        </w:rPr>
      </w:pPr>
      <w:r w:rsidRPr="000207DB">
        <w:rPr>
          <w:b w:val="0"/>
        </w:rPr>
        <w:t>- Diện tích xây dựng:</w:t>
      </w:r>
    </w:p>
    <w:p w:rsidR="006B7158" w:rsidRPr="000207DB" w:rsidRDefault="006B7158" w:rsidP="006B7158">
      <w:pPr>
        <w:pStyle w:val="1"/>
        <w:rPr>
          <w:b w:val="0"/>
        </w:rPr>
      </w:pPr>
      <w:r w:rsidRPr="000207DB">
        <w:rPr>
          <w:b w:val="0"/>
        </w:rPr>
        <w:t>- Tổng diện tích sàn xây dựng:</w:t>
      </w:r>
    </w:p>
    <w:p w:rsidR="006B7158" w:rsidRPr="000207DB" w:rsidRDefault="006B7158" w:rsidP="006B7158">
      <w:pPr>
        <w:pStyle w:val="1"/>
        <w:rPr>
          <w:b w:val="0"/>
        </w:rPr>
      </w:pPr>
      <w:r w:rsidRPr="000207DB">
        <w:rPr>
          <w:b w:val="0"/>
        </w:rPr>
        <w:t>- Khái toán tổng mức đầu tư:</w:t>
      </w:r>
    </w:p>
    <w:p w:rsidR="006B7158" w:rsidRPr="000207DB" w:rsidRDefault="006B7158" w:rsidP="006B7158">
      <w:pPr>
        <w:pStyle w:val="1"/>
        <w:rPr>
          <w:b w:val="0"/>
        </w:rPr>
      </w:pPr>
      <w:r w:rsidRPr="000207DB">
        <w:rPr>
          <w:b w:val="0"/>
        </w:rPr>
        <w:t>- Nguồn vốn dự kiến:</w:t>
      </w:r>
    </w:p>
    <w:p w:rsidR="006B7158" w:rsidRPr="000207DB" w:rsidRDefault="006B7158" w:rsidP="006B7158">
      <w:pPr>
        <w:pStyle w:val="1"/>
        <w:rPr>
          <w:b w:val="0"/>
        </w:rPr>
      </w:pPr>
      <w:r w:rsidRPr="000207DB">
        <w:rPr>
          <w:b w:val="0"/>
        </w:rPr>
        <w:t>- Nhà thầu thiết kế xây dựng:</w:t>
      </w:r>
    </w:p>
    <w:p w:rsidR="006B7158" w:rsidRPr="000207DB" w:rsidRDefault="006B7158" w:rsidP="006B7158">
      <w:pPr>
        <w:pStyle w:val="1"/>
        <w:rPr>
          <w:b w:val="0"/>
        </w:rPr>
      </w:pPr>
      <w:r w:rsidRPr="000207DB">
        <w:rPr>
          <w:b w:val="0"/>
        </w:rPr>
        <w:t>- Nhà thầu khảo sát xây dựng:</w:t>
      </w:r>
    </w:p>
    <w:p w:rsidR="006B7158" w:rsidRPr="000207DB" w:rsidRDefault="006B7158" w:rsidP="006B7158">
      <w:pPr>
        <w:pStyle w:val="1"/>
      </w:pPr>
      <w:r w:rsidRPr="000207DB">
        <w:t>II. Nội dung hồ sơ trình thẩm định.</w:t>
      </w:r>
    </w:p>
    <w:p w:rsidR="006B7158" w:rsidRPr="000207DB" w:rsidRDefault="006B7158" w:rsidP="006B7158">
      <w:pPr>
        <w:pStyle w:val="1"/>
        <w:numPr>
          <w:ilvl w:val="0"/>
          <w:numId w:val="1"/>
        </w:numPr>
        <w:rPr>
          <w:b w:val="0"/>
        </w:rPr>
      </w:pPr>
      <w:r w:rsidRPr="000207DB">
        <w:rPr>
          <w:b w:val="0"/>
        </w:rPr>
        <w:t>Danh mục hồ sơ trình thẩm định:</w:t>
      </w:r>
    </w:p>
    <w:p w:rsidR="006B7158" w:rsidRPr="000207DB" w:rsidRDefault="006B7158" w:rsidP="006B7158">
      <w:pPr>
        <w:pStyle w:val="1"/>
        <w:numPr>
          <w:ilvl w:val="0"/>
          <w:numId w:val="1"/>
        </w:numPr>
        <w:rPr>
          <w:b w:val="0"/>
        </w:rPr>
      </w:pPr>
      <w:r w:rsidRPr="000207DB">
        <w:rPr>
          <w:b w:val="0"/>
        </w:rPr>
        <w:t>Các quy chuẩn, tiêu chuẩn chủ yếu áp dụng:</w:t>
      </w:r>
    </w:p>
    <w:p w:rsidR="006B7158" w:rsidRPr="000207DB" w:rsidRDefault="006B7158" w:rsidP="006B7158">
      <w:pPr>
        <w:pStyle w:val="1"/>
        <w:numPr>
          <w:ilvl w:val="0"/>
          <w:numId w:val="1"/>
        </w:numPr>
        <w:rPr>
          <w:b w:val="0"/>
        </w:rPr>
      </w:pPr>
      <w:r w:rsidRPr="000207DB">
        <w:rPr>
          <w:b w:val="0"/>
        </w:rPr>
        <w:t>Giải pháp thiết kế chủ yếu về: Kiến trúc, quy hoạch, các chỉ tiêu thông số quy hoạch.</w:t>
      </w:r>
    </w:p>
    <w:p w:rsidR="006B7158" w:rsidRPr="000207DB" w:rsidRDefault="006B7158" w:rsidP="006B7158">
      <w:pPr>
        <w:pStyle w:val="1"/>
        <w:ind w:left="567" w:firstLine="0"/>
      </w:pPr>
      <w:r w:rsidRPr="000207DB">
        <w:t>III. Kết luận, kiến nghị:</w:t>
      </w:r>
    </w:p>
    <w:p w:rsidR="006B7158" w:rsidRPr="000207DB" w:rsidRDefault="006B7158" w:rsidP="006B7158">
      <w:pPr>
        <w:pStyle w:val="1"/>
        <w:numPr>
          <w:ilvl w:val="0"/>
          <w:numId w:val="1"/>
        </w:numPr>
        <w:rPr>
          <w:b w:val="0"/>
        </w:rPr>
      </w:pPr>
      <w:r w:rsidRPr="000207DB">
        <w:rPr>
          <w:b w:val="0"/>
        </w:rPr>
        <w:t>Đủ hay không đủ điều kiện để trình phê duyệt.</w:t>
      </w:r>
    </w:p>
    <w:p w:rsidR="006B7158" w:rsidRPr="000207DB" w:rsidRDefault="006B7158" w:rsidP="006B7158">
      <w:pPr>
        <w:pStyle w:val="1"/>
        <w:numPr>
          <w:ilvl w:val="0"/>
          <w:numId w:val="1"/>
        </w:numPr>
        <w:rPr>
          <w:b w:val="0"/>
        </w:rPr>
      </w:pPr>
      <w:r w:rsidRPr="000207DB">
        <w:rPr>
          <w:b w:val="0"/>
        </w:rPr>
        <w:t>Yêu cầu, kiến nghị đối với cơ quan phê duyệt (nếu có).</w:t>
      </w:r>
    </w:p>
    <w:p w:rsidR="006B7158" w:rsidRPr="000207DB" w:rsidRDefault="006B7158" w:rsidP="006B7158">
      <w:pPr>
        <w:pStyle w:val="1"/>
        <w:ind w:left="567" w:firstLine="0"/>
        <w:rPr>
          <w:b w:val="0"/>
        </w:rPr>
      </w:pPr>
    </w:p>
    <w:tbl>
      <w:tblPr>
        <w:tblW w:w="0" w:type="auto"/>
        <w:tblLook w:val="04A0"/>
      </w:tblPr>
      <w:tblGrid>
        <w:gridCol w:w="4701"/>
        <w:gridCol w:w="4702"/>
      </w:tblGrid>
      <w:tr w:rsidR="006B7158" w:rsidRPr="00700A2C" w:rsidTr="00EF5650">
        <w:tc>
          <w:tcPr>
            <w:tcW w:w="4701" w:type="dxa"/>
          </w:tcPr>
          <w:p w:rsidR="006B7158" w:rsidRPr="00700A2C" w:rsidRDefault="006B7158" w:rsidP="00EF5650">
            <w:pPr>
              <w:spacing w:before="0" w:after="0"/>
              <w:jc w:val="both"/>
              <w:rPr>
                <w:b/>
                <w:bCs/>
                <w:i/>
                <w:sz w:val="24"/>
                <w:lang w:val="sv-SE"/>
              </w:rPr>
            </w:pPr>
            <w:r w:rsidRPr="00700A2C">
              <w:rPr>
                <w:b/>
                <w:bCs/>
                <w:i/>
                <w:sz w:val="24"/>
                <w:lang w:val="sv-SE"/>
              </w:rPr>
              <w:t>Nơi nhận:</w:t>
            </w:r>
          </w:p>
          <w:p w:rsidR="006B7158" w:rsidRPr="00700A2C" w:rsidRDefault="006B7158" w:rsidP="00EF5650">
            <w:pPr>
              <w:spacing w:before="0" w:after="0"/>
              <w:jc w:val="both"/>
              <w:rPr>
                <w:bCs/>
                <w:sz w:val="24"/>
                <w:lang w:val="sv-SE"/>
              </w:rPr>
            </w:pPr>
            <w:r w:rsidRPr="00700A2C">
              <w:rPr>
                <w:bCs/>
                <w:sz w:val="24"/>
                <w:lang w:val="sv-SE"/>
              </w:rPr>
              <w:t>- Như trên;</w:t>
            </w:r>
          </w:p>
          <w:p w:rsidR="006B7158" w:rsidRPr="00700A2C" w:rsidRDefault="006B7158" w:rsidP="00EF5650">
            <w:pPr>
              <w:spacing w:before="0" w:after="0"/>
              <w:jc w:val="both"/>
              <w:rPr>
                <w:b/>
                <w:bCs/>
                <w:i/>
                <w:sz w:val="24"/>
                <w:lang w:val="pt-BR"/>
              </w:rPr>
            </w:pPr>
            <w:r w:rsidRPr="00700A2C">
              <w:rPr>
                <w:bCs/>
                <w:sz w:val="24"/>
                <w:lang w:val="pt-BR"/>
              </w:rPr>
              <w:t>-</w:t>
            </w:r>
            <w:r>
              <w:rPr>
                <w:bCs/>
                <w:sz w:val="24"/>
                <w:lang w:val="pt-BR"/>
              </w:rPr>
              <w:t xml:space="preserve"> Lưu:......</w:t>
            </w:r>
          </w:p>
        </w:tc>
        <w:tc>
          <w:tcPr>
            <w:tcW w:w="4702" w:type="dxa"/>
          </w:tcPr>
          <w:p w:rsidR="006B7158" w:rsidRPr="00700A2C" w:rsidRDefault="006B7158" w:rsidP="00EF5650">
            <w:pPr>
              <w:spacing w:before="0" w:after="0"/>
              <w:rPr>
                <w:b/>
                <w:bCs/>
                <w:sz w:val="24"/>
                <w:lang w:val="vi-VN"/>
              </w:rPr>
            </w:pPr>
            <w:r w:rsidRPr="00700A2C">
              <w:rPr>
                <w:b/>
                <w:bCs/>
                <w:sz w:val="24"/>
                <w:lang w:val="vi-VN"/>
              </w:rPr>
              <w:t>ĐẠI DIỆN CHỦ ĐẦU TƯ</w:t>
            </w:r>
          </w:p>
          <w:p w:rsidR="006B7158" w:rsidRPr="00700A2C" w:rsidRDefault="006B7158" w:rsidP="00EF5650">
            <w:pPr>
              <w:spacing w:before="0" w:after="0"/>
              <w:rPr>
                <w:bCs/>
                <w:i/>
                <w:sz w:val="24"/>
                <w:lang w:val="vi-VN"/>
              </w:rPr>
            </w:pPr>
            <w:r w:rsidRPr="00700A2C">
              <w:rPr>
                <w:bCs/>
                <w:i/>
                <w:sz w:val="24"/>
                <w:lang w:val="vi-VN"/>
              </w:rPr>
              <w:t>(Ký, ghi rõ họ tên, chức vụ, đóng dấu)</w:t>
            </w:r>
          </w:p>
        </w:tc>
      </w:tr>
    </w:tbl>
    <w:p w:rsidR="006B7158" w:rsidRPr="00700A2C" w:rsidRDefault="006B7158" w:rsidP="006B7158">
      <w:pPr>
        <w:jc w:val="both"/>
        <w:rPr>
          <w:sz w:val="26"/>
          <w:lang w:val="pt-BR"/>
        </w:rPr>
      </w:pPr>
    </w:p>
    <w:p w:rsidR="006B7158" w:rsidRPr="00700A2C" w:rsidRDefault="006B7158" w:rsidP="006B7158">
      <w:pPr>
        <w:jc w:val="both"/>
        <w:rPr>
          <w:sz w:val="26"/>
          <w:lang w:val="pt-BR"/>
        </w:rPr>
      </w:pPr>
    </w:p>
    <w:p w:rsidR="006B7158" w:rsidRPr="00700A2C" w:rsidRDefault="006B7158" w:rsidP="006B7158">
      <w:pPr>
        <w:jc w:val="both"/>
        <w:rPr>
          <w:sz w:val="26"/>
          <w:lang w:val="pt-BR"/>
        </w:rPr>
      </w:pPr>
    </w:p>
    <w:p w:rsidR="006B7158" w:rsidRPr="00700A2C" w:rsidRDefault="006B7158" w:rsidP="006B7158">
      <w:pPr>
        <w:jc w:val="both"/>
        <w:rPr>
          <w:sz w:val="26"/>
          <w:lang w:val="vi-VN"/>
        </w:rPr>
      </w:pPr>
    </w:p>
    <w:p w:rsidR="006B7158" w:rsidRPr="00700A2C" w:rsidRDefault="006B7158" w:rsidP="006B7158">
      <w:pPr>
        <w:jc w:val="both"/>
        <w:rPr>
          <w:sz w:val="26"/>
          <w:lang w:val="vi-VN"/>
        </w:rPr>
      </w:pPr>
    </w:p>
    <w:p w:rsidR="006B7158" w:rsidRPr="00700A2C" w:rsidRDefault="006B7158" w:rsidP="006B7158">
      <w:pPr>
        <w:jc w:val="both"/>
        <w:rPr>
          <w:sz w:val="26"/>
          <w:lang w:val="vi-VN"/>
        </w:rPr>
      </w:pPr>
    </w:p>
    <w:p w:rsidR="006B7158" w:rsidRPr="00700A2C" w:rsidRDefault="006B7158" w:rsidP="006B7158">
      <w:pPr>
        <w:jc w:val="both"/>
        <w:rPr>
          <w:sz w:val="26"/>
          <w:lang w:val="pt-BR"/>
        </w:rPr>
      </w:pPr>
    </w:p>
    <w:p w:rsidR="00E93CAF" w:rsidRPr="006B7158" w:rsidRDefault="00E93CAF" w:rsidP="006B7158"/>
    <w:sectPr w:rsidR="00E93CAF" w:rsidRPr="006B7158" w:rsidSect="00C839C9">
      <w:pgSz w:w="11907" w:h="16840" w:code="9"/>
      <w:pgMar w:top="1134" w:right="747" w:bottom="851" w:left="1701" w:header="720" w:footer="284"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C2D57"/>
    <w:multiLevelType w:val="hybridMultilevel"/>
    <w:tmpl w:val="540E2F92"/>
    <w:lvl w:ilvl="0" w:tplc="C868D12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mirrorMargins/>
  <w:hideSpellingErrors/>
  <w:hideGrammaticalErrors/>
  <w:proofState w:spelling="clean" w:grammar="clean"/>
  <w:defaultTabStop w:val="720"/>
  <w:drawingGridHorizontalSpacing w:val="110"/>
  <w:drawingGridVerticalSpacing w:val="163"/>
  <w:displayHorizontalDrawingGridEvery w:val="2"/>
  <w:displayVerticalDrawingGridEvery w:val="2"/>
  <w:characterSpacingControl w:val="doNotCompress"/>
  <w:compat/>
  <w:rsids>
    <w:rsidRoot w:val="0029121D"/>
    <w:rsid w:val="00025650"/>
    <w:rsid w:val="0014302E"/>
    <w:rsid w:val="0019220B"/>
    <w:rsid w:val="001F79D1"/>
    <w:rsid w:val="00207B89"/>
    <w:rsid w:val="0021354B"/>
    <w:rsid w:val="0029121D"/>
    <w:rsid w:val="003653BB"/>
    <w:rsid w:val="003E0D63"/>
    <w:rsid w:val="003F54C0"/>
    <w:rsid w:val="00512739"/>
    <w:rsid w:val="005D05B4"/>
    <w:rsid w:val="006B7158"/>
    <w:rsid w:val="00803B54"/>
    <w:rsid w:val="00812BA2"/>
    <w:rsid w:val="00BA755C"/>
    <w:rsid w:val="00C33C90"/>
    <w:rsid w:val="00C839C9"/>
    <w:rsid w:val="00E20875"/>
    <w:rsid w:val="00E93C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4"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ind w:firstLine="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158"/>
  </w:style>
  <w:style w:type="paragraph" w:styleId="Heading2">
    <w:name w:val="heading 2"/>
    <w:basedOn w:val="Normal"/>
    <w:next w:val="Normal"/>
    <w:link w:val="Heading2Char"/>
    <w:qFormat/>
    <w:rsid w:val="0029121D"/>
    <w:pPr>
      <w:keepNext/>
      <w:spacing w:before="0" w:after="0"/>
      <w:ind w:firstLine="0"/>
      <w:outlineLvl w:val="1"/>
    </w:pPr>
    <w:rPr>
      <w:rFonts w:ascii=".VnTimeH" w:eastAsia="Times New Roman" w:hAnsi=".VnTimeH"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9121D"/>
    <w:rPr>
      <w:rFonts w:ascii=".VnTimeH" w:eastAsia="Times New Roman" w:hAnsi=".VnTimeH" w:cs="Times New Roman"/>
      <w:b/>
      <w:sz w:val="26"/>
      <w:szCs w:val="24"/>
    </w:rPr>
  </w:style>
  <w:style w:type="paragraph" w:styleId="Caption">
    <w:name w:val="caption"/>
    <w:basedOn w:val="Normal"/>
    <w:next w:val="Normal"/>
    <w:qFormat/>
    <w:rsid w:val="0029121D"/>
    <w:pPr>
      <w:spacing w:before="0" w:after="0"/>
      <w:ind w:firstLine="0"/>
      <w:jc w:val="left"/>
    </w:pPr>
    <w:rPr>
      <w:rFonts w:ascii=".VnTimeH" w:eastAsia="Times New Roman" w:hAnsi=".VnTimeH" w:cs="Times New Roman"/>
      <w:szCs w:val="20"/>
    </w:rPr>
  </w:style>
  <w:style w:type="paragraph" w:customStyle="1" w:styleId="1">
    <w:name w:val="1."/>
    <w:basedOn w:val="BodyTextIndent"/>
    <w:autoRedefine/>
    <w:rsid w:val="0029121D"/>
    <w:pPr>
      <w:spacing w:before="0" w:after="0"/>
      <w:ind w:left="0" w:firstLine="567"/>
      <w:jc w:val="both"/>
    </w:pPr>
    <w:rPr>
      <w:rFonts w:eastAsia="Times New Roman" w:cs="Times New Roman"/>
      <w:b/>
      <w:bCs/>
      <w:sz w:val="26"/>
      <w:szCs w:val="26"/>
      <w:lang w:val="sv-SE"/>
    </w:rPr>
  </w:style>
  <w:style w:type="paragraph" w:styleId="BodyTextIndent">
    <w:name w:val="Body Text Indent"/>
    <w:basedOn w:val="Normal"/>
    <w:link w:val="BodyTextIndentChar"/>
    <w:uiPriority w:val="99"/>
    <w:semiHidden/>
    <w:unhideWhenUsed/>
    <w:rsid w:val="0029121D"/>
    <w:pPr>
      <w:ind w:left="360"/>
    </w:pPr>
  </w:style>
  <w:style w:type="character" w:customStyle="1" w:styleId="BodyTextIndentChar">
    <w:name w:val="Body Text Indent Char"/>
    <w:basedOn w:val="DefaultParagraphFont"/>
    <w:link w:val="BodyTextIndent"/>
    <w:uiPriority w:val="99"/>
    <w:semiHidden/>
    <w:rsid w:val="002912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2753</Characters>
  <Application>Microsoft Office Word</Application>
  <DocSecurity>0</DocSecurity>
  <Lines>22</Lines>
  <Paragraphs>6</Paragraphs>
  <ScaleCrop>false</ScaleCrop>
  <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CNTT</cp:lastModifiedBy>
  <cp:revision>2</cp:revision>
  <dcterms:created xsi:type="dcterms:W3CDTF">2018-08-07T04:13:00Z</dcterms:created>
  <dcterms:modified xsi:type="dcterms:W3CDTF">2018-08-07T04:13:00Z</dcterms:modified>
</cp:coreProperties>
</file>